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746F" w14:textId="736C8F2E" w:rsidR="00AC472D" w:rsidRDefault="00AC472D" w:rsidP="00AC472D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38"/>
          <w:kern w:val="36"/>
          <w:sz w:val="40"/>
          <w:szCs w:val="40"/>
          <w:lang w:eastAsia="pl-PL"/>
        </w:rPr>
      </w:pPr>
      <w:r w:rsidRPr="00AC472D">
        <w:rPr>
          <w:rFonts w:ascii="Times New Roman" w:eastAsia="Times New Roman" w:hAnsi="Times New Roman" w:cs="Times New Roman"/>
          <w:caps/>
          <w:spacing w:val="38"/>
          <w:kern w:val="36"/>
          <w:sz w:val="40"/>
          <w:szCs w:val="40"/>
          <w:lang w:eastAsia="pl-PL"/>
        </w:rPr>
        <w:t>POLITYKA PRYWATNOŚCI</w:t>
      </w:r>
    </w:p>
    <w:p w14:paraId="26BDCC73" w14:textId="6691015D" w:rsidR="00ED7E83" w:rsidRPr="00721AEB" w:rsidRDefault="00ED7E83" w:rsidP="00610F53">
      <w:pPr>
        <w:spacing w:after="600" w:line="240" w:lineRule="auto"/>
        <w:jc w:val="center"/>
        <w:outlineLvl w:val="0"/>
        <w:rPr>
          <w:b/>
          <w:bCs/>
          <w:color w:val="2C3238"/>
          <w:sz w:val="21"/>
          <w:szCs w:val="21"/>
        </w:rPr>
      </w:pPr>
      <w:r w:rsidRPr="00721AEB">
        <w:rPr>
          <w:color w:val="2C3238"/>
          <w:sz w:val="21"/>
          <w:szCs w:val="21"/>
        </w:rPr>
        <w:t>1</w:t>
      </w:r>
      <w:r w:rsidRPr="00721AEB">
        <w:rPr>
          <w:b/>
          <w:bCs/>
          <w:color w:val="2C3238"/>
          <w:sz w:val="21"/>
          <w:szCs w:val="21"/>
        </w:rPr>
        <w:t>. Postanowienia Ogólne</w:t>
      </w:r>
    </w:p>
    <w:p w14:paraId="1E1DAD89" w14:textId="0AACD50D" w:rsidR="00573B87" w:rsidRPr="00587F9E" w:rsidRDefault="00587F9E" w:rsidP="00610F53">
      <w:pPr>
        <w:pStyle w:val="Akapitzlist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333333"/>
          <w:spacing w:val="19"/>
          <w:sz w:val="20"/>
          <w:szCs w:val="20"/>
          <w:lang w:eastAsia="pl-PL"/>
        </w:rPr>
      </w:pP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>Niniejsza Polityka Prywatności określa zasady przetwarzania danych osobowych pozyskanych za pośrednictwem sklepu internetowego www.sorpresapolska.pl (zwanego dalej: „</w:t>
      </w:r>
      <w:r>
        <w:rPr>
          <w:rStyle w:val="Pogrubienie"/>
          <w:rFonts w:ascii="Helvetica" w:hAnsi="Helvetica"/>
          <w:color w:val="2C3238"/>
          <w:sz w:val="21"/>
          <w:szCs w:val="21"/>
          <w:shd w:val="clear" w:color="auto" w:fill="FFFFFF"/>
        </w:rPr>
        <w:t>Sklepem Internetowym</w:t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>”).</w:t>
      </w:r>
    </w:p>
    <w:p w14:paraId="2376058D" w14:textId="58062A5A" w:rsidR="00587F9E" w:rsidRPr="00434C96" w:rsidRDefault="00587F9E" w:rsidP="00610F53">
      <w:pPr>
        <w:pStyle w:val="Akapitzlist"/>
        <w:numPr>
          <w:ilvl w:val="0"/>
          <w:numId w:val="1"/>
        </w:numPr>
        <w:ind w:left="0" w:firstLine="0"/>
        <w:rPr>
          <w:rFonts w:ascii="Helvetica" w:hAnsi="Helvetica"/>
          <w:color w:val="2C3238"/>
          <w:sz w:val="21"/>
          <w:szCs w:val="21"/>
          <w:shd w:val="clear" w:color="auto" w:fill="FFFFFF"/>
        </w:rPr>
      </w:pP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Właścicielem Sklepu Internetowego i jednocześnie administratorem danych jest Sorpresa Polska Katarzyna Tomaszewska z siedzibą w Warszawie (04-549), ul. Korkowa 163a/49, NIP: </w:t>
      </w:r>
      <w:r w:rsidR="00434C96">
        <w:rPr>
          <w:rFonts w:ascii="Arial" w:hAnsi="Arial" w:cs="Arial"/>
          <w:color w:val="222222"/>
          <w:shd w:val="clear" w:color="auto" w:fill="FFFFFF"/>
        </w:rPr>
        <w:t> 5372431213</w:t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 , REGON:</w:t>
      </w:r>
      <w:r w:rsidRPr="00434C96"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 </w:t>
      </w:r>
      <w:r w:rsidR="00434C96" w:rsidRPr="00434C96">
        <w:rPr>
          <w:rFonts w:ascii="Helvetica" w:hAnsi="Helvetica"/>
          <w:color w:val="2C3238"/>
          <w:sz w:val="21"/>
          <w:szCs w:val="21"/>
        </w:rPr>
        <w:t>387815541</w:t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 będącym jednocześnie właścicielem Sklepu Internetowego.</w:t>
      </w:r>
    </w:p>
    <w:p w14:paraId="7F9394EF" w14:textId="6F207707" w:rsidR="00434C96" w:rsidRDefault="00434C96" w:rsidP="00610F53">
      <w:pPr>
        <w:pStyle w:val="Akapitzlist"/>
        <w:numPr>
          <w:ilvl w:val="0"/>
          <w:numId w:val="1"/>
        </w:numPr>
        <w:ind w:left="0" w:firstLine="0"/>
        <w:rPr>
          <w:rFonts w:ascii="Helvetica" w:hAnsi="Helvetica"/>
          <w:color w:val="2C3238"/>
          <w:sz w:val="21"/>
          <w:szCs w:val="21"/>
          <w:shd w:val="clear" w:color="auto" w:fill="FFFFFF"/>
        </w:rPr>
      </w:pPr>
      <w:r w:rsidRPr="00434C96"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Dane osobowe zbierane przez Sorpresa Polska </w:t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Katarzyna Tomaszewska </w:t>
      </w:r>
      <w:r w:rsidRPr="00434C96">
        <w:rPr>
          <w:rFonts w:ascii="Helvetica" w:hAnsi="Helvetica"/>
          <w:color w:val="2C3238"/>
          <w:sz w:val="21"/>
          <w:szCs w:val="21"/>
          <w:shd w:val="clear" w:color="auto" w:fill="FFFFFF"/>
        </w:rPr>
        <w:t>za pośrednictwem Sklepu Internetowego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również RODO.</w:t>
      </w:r>
    </w:p>
    <w:p w14:paraId="0CD5D3D5" w14:textId="397D757A" w:rsidR="00434C96" w:rsidRPr="00434C96" w:rsidRDefault="00434C96" w:rsidP="00610F53">
      <w:pPr>
        <w:pStyle w:val="Akapitzlist"/>
        <w:numPr>
          <w:ilvl w:val="0"/>
          <w:numId w:val="1"/>
        </w:numPr>
        <w:ind w:left="0" w:firstLine="0"/>
        <w:rPr>
          <w:rFonts w:ascii="Helvetica" w:hAnsi="Helvetica"/>
          <w:color w:val="2C3238"/>
          <w:sz w:val="21"/>
          <w:szCs w:val="21"/>
          <w:shd w:val="clear" w:color="auto" w:fill="FFFFFF"/>
        </w:rPr>
      </w:pPr>
      <w:r w:rsidRPr="00434C96"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Sorpresa Polska </w:t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Katarzyna Tomaszewska </w:t>
      </w:r>
      <w:r w:rsidRPr="00434C96">
        <w:rPr>
          <w:rFonts w:ascii="Helvetica" w:hAnsi="Helvetica"/>
          <w:color w:val="2C3238"/>
          <w:sz w:val="21"/>
          <w:szCs w:val="21"/>
          <w:shd w:val="clear" w:color="auto" w:fill="FFFFFF"/>
        </w:rPr>
        <w:t>dokłada szczególnej staranności do poszanowania prywatności Klientów odwiedzających Sklep Internetowy.</w:t>
      </w:r>
    </w:p>
    <w:p w14:paraId="2779CD9B" w14:textId="470E36A4" w:rsidR="00434C96" w:rsidRDefault="00434C96" w:rsidP="00610F53">
      <w:pPr>
        <w:pStyle w:val="Akapitzlist"/>
        <w:ind w:left="0"/>
        <w:rPr>
          <w:rFonts w:ascii="Helvetica" w:hAnsi="Helvetica"/>
          <w:color w:val="2C3238"/>
          <w:sz w:val="21"/>
          <w:szCs w:val="21"/>
          <w:shd w:val="clear" w:color="auto" w:fill="FFFFFF"/>
        </w:rPr>
      </w:pPr>
    </w:p>
    <w:p w14:paraId="075309FF" w14:textId="0AEBCB54" w:rsidR="00ED7E83" w:rsidRPr="00610F53" w:rsidRDefault="00610F53" w:rsidP="00610F53">
      <w:pPr>
        <w:pStyle w:val="Akapitzlist"/>
        <w:numPr>
          <w:ilvl w:val="0"/>
          <w:numId w:val="3"/>
        </w:numPr>
        <w:ind w:left="0" w:firstLine="0"/>
        <w:jc w:val="center"/>
        <w:rPr>
          <w:b/>
          <w:bCs/>
          <w:color w:val="2C3238"/>
          <w:sz w:val="21"/>
          <w:szCs w:val="21"/>
        </w:rPr>
      </w:pPr>
      <w:r w:rsidRPr="00610F53">
        <w:rPr>
          <w:b/>
          <w:bCs/>
          <w:color w:val="2C3238"/>
          <w:sz w:val="21"/>
          <w:szCs w:val="21"/>
        </w:rPr>
        <w:t>Pliki cookies</w:t>
      </w:r>
    </w:p>
    <w:p w14:paraId="31D812AE" w14:textId="2DE49254" w:rsidR="00610F53" w:rsidRPr="00610F53" w:rsidRDefault="00610F53" w:rsidP="00610F53">
      <w:pPr>
        <w:rPr>
          <w:b/>
          <w:bCs/>
          <w:color w:val="2C3238"/>
          <w:sz w:val="21"/>
          <w:szCs w:val="21"/>
        </w:rPr>
      </w:pP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5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Poprzez piki “cookies” należy rozumieć dane informatyczne przechowywane w urządzeniach końcowych użytkowników, przeznaczone do korzystania ze stron internetowych. W szczególności są to pliki tekstowe, zawierające nazwę strony internetowej, z której pochodzą, czas przechowywania ich na urządzeniu końcowym oraz unikalny numer.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>6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Serwis nie zbiera w sposób automatyczny żadnych informacji, z wyjątkiem informacji zawartych w plikach cookies.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7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Pliki cookies przeznaczone są do korzystania ze stron serwisu. Operator wykorzystuje te pliki do: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  <w:t>a) możliwości logowania i utrzymywania sesji użytkownika na każdej kolejnej stronie serwisu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  <w:t>b) dopasowania zawartości strony internetowej do indywidualnych preferencji użytkownika, przede wszystkim pliki te rozpoznają jego urządzenie, aby zgodnie z jego preferencjami wyświetlić stronę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  <w:t>c) do tworzenia anonimowych statystyk z wyłączeniem możliwości identyfikacji użytkownika.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8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Pliki cookies wykorzystywane przez partnerów operatora strony internetowej, w tym w szczególności użytkowników strony internetowej, podlegają ich własnej polityce prywatności.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9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W trosce o bezpieczeństwo powierzonych nam danych opracowaliśmy wewnętrzne procedury i zalecenia, które mają zapobiec udostępnieniu danych osobom nieupoważnionym. Kontrolujemy ich wykonywanie i stale sprawdzamy ich zgodność z odpowiednimi aktami prawnymi – ustawą o ochronie danych osobowych, ustawą o świadczeniu usług drogą elektroniczną, a także wszelkiego rodzaju aktach wykonawczych i aktach prawa wspólnotowego.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  <w:t>1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0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Standardowo oprogramowanie służące do przeglądania stron internetowych domyślnie dopuszcza umieszczanie plików cookies na urządzeniu końcowym Użytkownika. Ustawienia te mogą zostać zmienione przez Użytkownika w taki sposób, aby blokować automatyczną obsługę “cookies” w ustawieniach przeglądarki internetowej bądź informować o ich każdorazowym przesłaniu na urządzenia użytkownika.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  <w:t>1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1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Użytkownicy Serwisu mogą dokonać w każdym czasie zmiany ustawień dotyczących plików cookies. Szczegółowe informacje o możliwości i sposobach obsługi plików cookies dostępne są w ustawieniach oprogramowania (przeglądarki internetowej).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lastRenderedPageBreak/>
        <w:t>1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2</w:t>
      </w:r>
      <w:r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. Operator Serwisu informuje, że zmiany ustawień w przeglądarce internetowej użytkownika mogą uniemożliwić poprawne działanie Stron Internetowych.</w:t>
      </w:r>
    </w:p>
    <w:p w14:paraId="3133C07B" w14:textId="59D51FA3" w:rsidR="00ED7E83" w:rsidRPr="00610F53" w:rsidRDefault="00ED7E83" w:rsidP="00ED7E83">
      <w:pPr>
        <w:pStyle w:val="Akapitzlist"/>
        <w:ind w:left="1080"/>
        <w:rPr>
          <w:b/>
          <w:bCs/>
          <w:color w:val="2C3238"/>
          <w:sz w:val="21"/>
          <w:szCs w:val="21"/>
        </w:rPr>
      </w:pPr>
    </w:p>
    <w:p w14:paraId="602B8BDA" w14:textId="01A109A8" w:rsidR="00ED7E83" w:rsidRPr="00610F53" w:rsidRDefault="00ED7E83" w:rsidP="00ED7E83">
      <w:pPr>
        <w:pStyle w:val="Akapitzlist"/>
        <w:ind w:left="1080"/>
        <w:rPr>
          <w:b/>
          <w:bCs/>
          <w:color w:val="2C3238"/>
          <w:sz w:val="21"/>
          <w:szCs w:val="21"/>
        </w:rPr>
      </w:pPr>
    </w:p>
    <w:p w14:paraId="19FC353F" w14:textId="01E9BB07" w:rsidR="00ED7E83" w:rsidRPr="00610F53" w:rsidRDefault="00ED7E83" w:rsidP="00ED7E83">
      <w:pPr>
        <w:pStyle w:val="Akapitzlist"/>
        <w:numPr>
          <w:ilvl w:val="0"/>
          <w:numId w:val="3"/>
        </w:numPr>
        <w:jc w:val="center"/>
        <w:rPr>
          <w:b/>
          <w:bCs/>
          <w:color w:val="2C3238"/>
          <w:sz w:val="21"/>
          <w:szCs w:val="21"/>
        </w:rPr>
      </w:pPr>
      <w:r w:rsidRPr="00610F53">
        <w:rPr>
          <w:b/>
          <w:bCs/>
          <w:color w:val="2C3238"/>
          <w:sz w:val="21"/>
          <w:szCs w:val="21"/>
        </w:rPr>
        <w:t xml:space="preserve">Postanowienia </w:t>
      </w:r>
      <w:r w:rsidRPr="00610F53">
        <w:rPr>
          <w:b/>
          <w:bCs/>
          <w:color w:val="2C3238"/>
          <w:sz w:val="21"/>
          <w:szCs w:val="21"/>
        </w:rPr>
        <w:t>końcowe</w:t>
      </w:r>
    </w:p>
    <w:p w14:paraId="472F7008" w14:textId="20C76F88" w:rsidR="00ED7E83" w:rsidRDefault="00721AEB" w:rsidP="00ED7E83">
      <w:pPr>
        <w:rPr>
          <w:rFonts w:ascii="Helvetica" w:hAnsi="Helvetica"/>
          <w:color w:val="2C3238"/>
          <w:sz w:val="21"/>
          <w:szCs w:val="21"/>
          <w:shd w:val="clear" w:color="auto" w:fill="FFFFFF"/>
        </w:rPr>
      </w:pP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13. </w:t>
      </w:r>
      <w:r w:rsidR="00ED7E83"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Użytkownik w każdej chwili ma możliwość wyłączenia lub przywrócenia opcji gromadzenia cookies poprzez zmianę ustawień w przeglądarce internetowej.</w:t>
      </w:r>
      <w:r w:rsidR="00ED7E83"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14. </w:t>
      </w:r>
      <w:r w:rsidR="00ED7E83"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Sorpresa Polska Katarzyna Tomaszewska</w:t>
      </w:r>
      <w:r w:rsidR="00ED7E83"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 xml:space="preserve"> zastrzega sobie prawo do wprowadzania zmian w niniejszej polityce, co może wynikać z potrzeby dopasowania do zmian w przepisach prawa czy obowiązujących standardów prywatności. W związku z tym o wszelakich zmianach Sorpresa Polska Katarzyna Tomaszewska będzie informował stosownym komunikatem na swojej stronie internetowej.</w:t>
      </w:r>
      <w:r w:rsidR="00ED7E83"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2C3238"/>
          <w:sz w:val="21"/>
          <w:szCs w:val="21"/>
          <w:shd w:val="clear" w:color="auto" w:fill="FFFFFF"/>
        </w:rPr>
        <w:t>15.</w:t>
      </w:r>
      <w:r w:rsidR="00ED7E83" w:rsidRPr="00610F53">
        <w:rPr>
          <w:rFonts w:ascii="Helvetica" w:hAnsi="Helvetica"/>
          <w:color w:val="2C3238"/>
          <w:sz w:val="21"/>
          <w:szCs w:val="21"/>
          <w:shd w:val="clear" w:color="auto" w:fill="FFFFFF"/>
        </w:rPr>
        <w:t>Wszelkie prawa do Strony Internetowej, w tym do wszelkich jego elementów graficznych, zdjęć oraz układu stron Strony Internetowej oraz jakichkolwiek innych jego elementów są zastrzeżone. Serwis oraz wszystkie jego elementy są chronione przepisami prawa, w szczególności ustawy z dnia 4 lutego 1994 roku o prawie autorskim i prawach pokrewnych (tekst jednolity Dz.U. z 2017 r., poz. 880, z późn. zm.), ustawy z dnia 16 kwietnia 1993 roku o zwalczaniu nieuczciwej konkurencji (tekst jednolity Dz.U z 2018 r., poz. 419) oraz ustawy z dnia 27 lipca 2001 roku o ochronie baz danych (Dz.U z 2001 Nr 128, poz.1402, z późn. zm.).</w:t>
      </w:r>
    </w:p>
    <w:p w14:paraId="156D7E95" w14:textId="77777777" w:rsidR="00ED7E83" w:rsidRPr="00ED7E83" w:rsidRDefault="00ED7E83" w:rsidP="00ED7E83">
      <w:pPr>
        <w:jc w:val="center"/>
        <w:rPr>
          <w:rFonts w:ascii="Helvetica" w:hAnsi="Helvetica"/>
          <w:color w:val="2C3238"/>
          <w:sz w:val="21"/>
          <w:szCs w:val="21"/>
          <w:shd w:val="clear" w:color="auto" w:fill="FFFFFF"/>
        </w:rPr>
      </w:pPr>
    </w:p>
    <w:sectPr w:rsidR="00ED7E83" w:rsidRPr="00ED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D70"/>
    <w:multiLevelType w:val="hybridMultilevel"/>
    <w:tmpl w:val="26747818"/>
    <w:lvl w:ilvl="0" w:tplc="D9F2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6458"/>
    <w:multiLevelType w:val="hybridMultilevel"/>
    <w:tmpl w:val="F574F614"/>
    <w:lvl w:ilvl="0" w:tplc="84B0BC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5571DF"/>
    <w:multiLevelType w:val="hybridMultilevel"/>
    <w:tmpl w:val="379E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F3"/>
    <w:rsid w:val="00434C96"/>
    <w:rsid w:val="00573B87"/>
    <w:rsid w:val="00587F9E"/>
    <w:rsid w:val="00610F53"/>
    <w:rsid w:val="00721AEB"/>
    <w:rsid w:val="009605F3"/>
    <w:rsid w:val="00AC472D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19F0"/>
  <w15:chartTrackingRefBased/>
  <w15:docId w15:val="{A8C764D6-5C64-4D9F-B565-FBEA9E5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7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7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47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F9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Tomaszewska</dc:creator>
  <cp:keywords/>
  <dc:description/>
  <cp:lastModifiedBy>Katarzyna Tomaszewska</cp:lastModifiedBy>
  <cp:revision>7</cp:revision>
  <dcterms:created xsi:type="dcterms:W3CDTF">2021-03-06T20:09:00Z</dcterms:created>
  <dcterms:modified xsi:type="dcterms:W3CDTF">2021-03-09T14:40:00Z</dcterms:modified>
</cp:coreProperties>
</file>